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9"/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5489"/>
        <w:gridCol w:w="5953"/>
      </w:tblGrid>
      <w:tr w:rsidR="007A0CE5" w:rsidRPr="007A0CE5" w:rsidTr="003C2E23">
        <w:trPr>
          <w:trHeight w:val="519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EMANET HESAP İŞ AKIŞI</w:t>
            </w:r>
          </w:p>
        </w:tc>
      </w:tr>
      <w:tr w:rsidR="007A0CE5" w:rsidRPr="007A0CE5" w:rsidTr="003C2E23">
        <w:trPr>
          <w:trHeight w:val="29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1. Emanet Hesap Kullanım Türü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Yeni Proje Hazırlama Etkinliği Desteği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Devam </w:t>
            </w:r>
            <w:r w:rsidR="001329A5"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Eden Projelere Borç</w:t>
            </w:r>
          </w:p>
        </w:tc>
      </w:tr>
      <w:tr w:rsidR="007A0CE5" w:rsidRPr="007A0CE5" w:rsidTr="003C2E23">
        <w:trPr>
          <w:trHeight w:val="190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Ne desteklenir</w:t>
            </w:r>
            <w:r w:rsidR="001329A5">
              <w:rPr>
                <w:rFonts w:ascii="Calibri" w:eastAsia="Times New Roman" w:hAnsi="Calibri" w:cs="Times New Roman"/>
                <w:color w:val="000000"/>
                <w:lang w:eastAsia="tr-TR"/>
              </w:rPr>
              <w:t>?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A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Öğretim üyelerimizin ve ekiplerindeki kadrolu personelin uluslararası proje geliştirmeye yönelik faaliyetleri</w:t>
            </w:r>
            <w:r w:rsidR="001329A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desteklenir.</w:t>
            </w:r>
          </w:p>
          <w:p w:rsidR="007A0CE5" w:rsidRPr="007A0CE5" w:rsidRDefault="001329A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*En yaygın kullanım şekli olan s</w:t>
            </w:r>
            <w:r w:rsidR="007A0CE5"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eyahat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desteği kapsamında </w:t>
            </w:r>
            <w:r w:rsidR="007A0CE5"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ulaşım, konaklama ve harcırah giderleri beyan karşılığında desteklenir.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Devam eden ancak hibe ödemesi gecikmiş olan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projelere borç desteği</w:t>
            </w:r>
            <w:r w:rsidR="000D17E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E7E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kapsamında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mal alımı, seyahat giderleri, sözleşmeli personel ödemesi</w:t>
            </w:r>
            <w:r w:rsidR="004E7E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vb. kalemlere destek </w:t>
            </w:r>
            <w:r w:rsidR="004E7E1B"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sağlanır</w:t>
            </w:r>
            <w:r w:rsidR="004E7E1B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A0CE5" w:rsidRPr="007A0CE5" w:rsidTr="003C2E23">
        <w:trPr>
          <w:trHeight w:val="2400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Gerekli İşlemler/Belgeler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Islak imzalı </w:t>
            </w:r>
            <w:hyperlink r:id="rId4" w:history="1">
              <w:r w:rsidRPr="007A0CE5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Emanet Hesap Talep Formu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Uluslararası proje geliştirmeye yönelik bir etkinlik olduğunu gösterir davet mektubu veya e-posta yazışmaları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Talep edilen bütçenin ulaşım, harcırah, konaklama gibi alt kalemlerinin detaylandırıldığı tablo (Harcırah miktarları için 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tfen </w:t>
            </w:r>
            <w:hyperlink r:id="rId5" w:history="1">
              <w:r w:rsidRPr="00826AA0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tıklayınız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Verilebilecek ek destekleyici belgeler (etkinlik programı, rezervasyon bilgileri vb.)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Islak imzalı </w:t>
            </w:r>
            <w:hyperlink r:id="rId6" w:history="1">
              <w:r w:rsidRPr="007A0CE5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Emanet Hesap Talep Formu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Gerekçe dilekçesi (bknz. </w:t>
            </w:r>
            <w:hyperlink r:id="rId7" w:history="1">
              <w:r w:rsidRPr="00DA1303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Örnek dilekçe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Talep edilen borç miktarına ait alt kalemlerin detaylandırıldığı tablo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Projeye ait bütçe özeti (</w:t>
            </w:r>
            <w:r w:rsidR="00C351FF">
              <w:rPr>
                <w:rFonts w:ascii="Calibri" w:eastAsia="Times New Roman" w:hAnsi="Calibri" w:cs="Times New Roman"/>
                <w:color w:val="000000"/>
                <w:lang w:eastAsia="tr-TR"/>
              </w:rPr>
              <w:t>Gelmiş ve gelecek olan b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ütçe kalem</w:t>
            </w:r>
            <w:r w:rsidR="00CE4744">
              <w:rPr>
                <w:rFonts w:ascii="Calibri" w:eastAsia="Times New Roman" w:hAnsi="Calibri" w:cs="Times New Roman"/>
                <w:color w:val="000000"/>
                <w:lang w:eastAsia="tr-TR"/>
              </w:rPr>
              <w:t>ler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="00C351F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bu kalemlerden yapılan/yapılacak olan harcamalar </w:t>
            </w:r>
            <w:r w:rsidR="00CE4744">
              <w:rPr>
                <w:rFonts w:ascii="Calibri" w:eastAsia="Times New Roman" w:hAnsi="Calibri" w:cs="Times New Roman"/>
                <w:color w:val="000000"/>
                <w:lang w:eastAsia="tr-TR"/>
              </w:rPr>
              <w:t>vb. hususlar açıklanmalıdır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7A0CE5" w:rsidRPr="007A0CE5" w:rsidTr="003C2E23">
        <w:trPr>
          <w:trHeight w:val="541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belirtilmiş evraklar ile Proje Destek Ofisine (Rektörlük 6. Kat) başvuru </w:t>
            </w:r>
            <w:r w:rsidR="00A113E7">
              <w:rPr>
                <w:rFonts w:ascii="Calibri" w:eastAsia="Times New Roman" w:hAnsi="Calibri" w:cs="Times New Roman"/>
                <w:color w:val="000000"/>
                <w:lang w:eastAsia="tr-TR"/>
              </w:rPr>
              <w:t>yapılır.</w:t>
            </w:r>
          </w:p>
        </w:tc>
      </w:tr>
      <w:tr w:rsidR="007A0CE5" w:rsidRPr="007A0CE5" w:rsidTr="003C2E23">
        <w:trPr>
          <w:trHeight w:val="297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2. Onay Süreci</w:t>
            </w:r>
          </w:p>
        </w:tc>
      </w:tr>
      <w:tr w:rsidR="007A0CE5" w:rsidRPr="007A0CE5" w:rsidTr="003C2E23">
        <w:trPr>
          <w:trHeight w:val="83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Formun Araştırmalar Koordinatörlüğünce incelenip 3000 Euro'ya kadar Rektör Yardımcısı onayı</w:t>
            </w:r>
            <w:r w:rsidR="00971FF8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, 3000 Euro'nun üzeri için ise BAP Komisyonu Kararı</w:t>
            </w:r>
            <w:r w:rsidR="00971FF8">
              <w:rPr>
                <w:rFonts w:ascii="Calibri" w:eastAsia="Times New Roman" w:hAnsi="Calibri" w:cs="Times New Roman"/>
                <w:color w:val="000000"/>
                <w:lang w:eastAsia="tr-TR"/>
              </w:rPr>
              <w:t>na tabidir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A0CE5" w:rsidRPr="007A0CE5" w:rsidTr="003C2E23">
        <w:trPr>
          <w:trHeight w:val="297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3. </w:t>
            </w:r>
            <w:r w:rsidR="002E7B67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Var ise </w:t>
            </w: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Görevlendirme Süreci</w:t>
            </w:r>
          </w:p>
        </w:tc>
      </w:tr>
      <w:tr w:rsidR="007A0CE5" w:rsidRPr="007A0CE5" w:rsidTr="003C2E23">
        <w:trPr>
          <w:trHeight w:val="181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Emanet Hesap onay süreci tamamlandıktan sonra </w:t>
            </w:r>
            <w:hyperlink r:id="rId8" w:history="1">
              <w:r w:rsidRPr="007A0CE5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39K7 formu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ekleri ile Bölüme/ABD başvuru</w:t>
            </w:r>
            <w:r w:rsidR="008349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(Formda BAP Emanet Hesap kutucuğu işaretlenir)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Fakülte/Enstitü/Yüksekokul/Merkezin Rektörlük Makamına görevlendirme yazısı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Görevlendirmenin ilgili Rektör Yardımcısı tarafından onayı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Onaylanan borç talebi seyahat amacı ile kullanılacaksa sol </w:t>
            </w:r>
            <w:r w:rsidR="00834987">
              <w:rPr>
                <w:rFonts w:ascii="Calibri" w:eastAsia="Times New Roman" w:hAnsi="Calibri" w:cs="Times New Roman"/>
                <w:color w:val="000000"/>
                <w:lang w:eastAsia="tr-TR"/>
              </w:rPr>
              <w:t>sütundaki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görevlendirme süreci takip edilir</w:t>
            </w:r>
            <w:r w:rsidR="008349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hyperlink r:id="rId9" w:history="1">
              <w:r w:rsidR="00834987" w:rsidRPr="00A62B91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formda</w:t>
              </w:r>
            </w:hyperlink>
            <w:r w:rsidR="008349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AB Projesi kutucuğu işaretlenir)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A0CE5" w:rsidRPr="007A0CE5" w:rsidTr="003C2E23">
        <w:trPr>
          <w:trHeight w:val="297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4. Ödemelerin Yapılması</w:t>
            </w:r>
          </w:p>
        </w:tc>
      </w:tr>
      <w:tr w:rsidR="007A0CE5" w:rsidRPr="007A0CE5" w:rsidTr="003C2E23">
        <w:trPr>
          <w:trHeight w:val="244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Ödemeler </w:t>
            </w:r>
            <w:r w:rsidR="00576E22"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etkinlikten en az 15 gün önce talebin BAP'a iletilmesi </w:t>
            </w:r>
            <w:r w:rsidR="00576E22">
              <w:rPr>
                <w:rFonts w:ascii="Calibri" w:eastAsia="Times New Roman" w:hAnsi="Calibri" w:cs="Times New Roman"/>
                <w:color w:val="000000"/>
                <w:lang w:eastAsia="tr-TR"/>
              </w:rPr>
              <w:t>koşuluyla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etkinlik sonrasında beyan usulüne uygun olarak BAP tarafından yapılmaktadır.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Etkinlik dönüşünde </w:t>
            </w:r>
            <w:hyperlink r:id="rId10" w:history="1">
              <w:r w:rsidRPr="00A62B91">
                <w:rPr>
                  <w:rStyle w:val="Hyperlink"/>
                  <w:rFonts w:ascii="Calibri" w:eastAsia="Times New Roman" w:hAnsi="Calibri" w:cs="Times New Roman"/>
                  <w:lang w:eastAsia="tr-TR"/>
                </w:rPr>
                <w:t>yolluk bildirim formu</w:t>
              </w:r>
            </w:hyperlink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, giriş-çıkış yapıldığını gösteren pasaport fotokopileri, elektronik bilet, uçuş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kartları, konaklama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vb. faturalar bir ay iç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erisinde BAP Koordinatörlüğüne </w:t>
            </w:r>
            <w:r w:rsidR="00B226D5">
              <w:rPr>
                <w:rFonts w:ascii="Calibri" w:eastAsia="Times New Roman" w:hAnsi="Calibri" w:cs="Times New Roman"/>
                <w:color w:val="000000"/>
                <w:lang w:eastAsia="tr-TR"/>
              </w:rPr>
              <w:t>iletilmelidir.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7A0C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3.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Etkinlikteki faaliyetlere</w:t>
            </w:r>
            <w:r w:rsidR="00B226D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ve/veya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alınan kararlara ilişkin </w:t>
            </w:r>
            <w:r w:rsidR="00B226D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kısa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>bir rapor yazılıp ıslak imzalı olarak Proje Destek Ofisine (Rektörlük 6. Kat) iletilme</w:t>
            </w:r>
            <w:r w:rsidR="00B226D5">
              <w:rPr>
                <w:rFonts w:ascii="Calibri" w:eastAsia="Times New Roman" w:hAnsi="Calibri" w:cs="Times New Roman"/>
                <w:color w:val="000000"/>
                <w:lang w:eastAsia="tr-TR"/>
              </w:rPr>
              <w:t>lidir.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E5" w:rsidRPr="007A0CE5" w:rsidRDefault="007A0CE5" w:rsidP="003C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Söz konusu borç proje adına halihazırda açılmış olan özel hesaba aktarılır ve harcamalar BAP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Koordinatörlüğü </w:t>
            </w:r>
            <w:r w:rsidRPr="007A0C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üzerinden yapılır. </w:t>
            </w:r>
            <w:r w:rsidR="0087432B">
              <w:rPr>
                <w:rFonts w:ascii="Calibri" w:eastAsia="Times New Roman" w:hAnsi="Calibri" w:cs="Times New Roman"/>
                <w:color w:val="000000"/>
                <w:lang w:eastAsia="tr-TR"/>
              </w:rPr>
              <w:t>Avrupa Komisyonu’ndan ödeme gerçekleştiğinde, Emanet Hesaba olan borç iade edilir.</w:t>
            </w:r>
          </w:p>
        </w:tc>
      </w:tr>
    </w:tbl>
    <w:p w:rsidR="007149A1" w:rsidRDefault="007149A1"/>
    <w:sectPr w:rsidR="007149A1" w:rsidSect="007A0CE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9"/>
    <w:rsid w:val="000D17EA"/>
    <w:rsid w:val="001329A5"/>
    <w:rsid w:val="001E3A6F"/>
    <w:rsid w:val="002322B0"/>
    <w:rsid w:val="002E7B67"/>
    <w:rsid w:val="003C2E23"/>
    <w:rsid w:val="0042479A"/>
    <w:rsid w:val="00495F45"/>
    <w:rsid w:val="004E7E1B"/>
    <w:rsid w:val="00563AFB"/>
    <w:rsid w:val="00576E22"/>
    <w:rsid w:val="006C13D7"/>
    <w:rsid w:val="007149A1"/>
    <w:rsid w:val="007A0CE5"/>
    <w:rsid w:val="007F1A89"/>
    <w:rsid w:val="00826AA0"/>
    <w:rsid w:val="00834987"/>
    <w:rsid w:val="0087432B"/>
    <w:rsid w:val="00971FF8"/>
    <w:rsid w:val="00A113E7"/>
    <w:rsid w:val="00A628F9"/>
    <w:rsid w:val="00A62B91"/>
    <w:rsid w:val="00B226D5"/>
    <w:rsid w:val="00C0480B"/>
    <w:rsid w:val="00C351FF"/>
    <w:rsid w:val="00CE4744"/>
    <w:rsid w:val="00D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EBEA-7DE5-4A2B-B50D-4FBF1C6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metu.edu.tr/sites/pdb.metu.edu.tr/files/formlar/akademikgorevlendirme/AGM-SA01-F01-39_K_7_YURTICI%20YURTDISI%20GOREVLENDIRME%20TALEP%20FORMU_REV0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2020.metu.edu.tr/system/files/emanet_hesap_borc_dilekcesi_ornegi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o.metu.edu.tr/system/files/ornek_-_talep_formu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b.gov.tr/fileadmin/user_upload/Yararli_Bilgiler/gundelik_tutarlari.pdf" TargetMode="External"/><Relationship Id="rId10" Type="http://schemas.openxmlformats.org/officeDocument/2006/relationships/hyperlink" Target="http://bap.metu.edu.tr/system/files/images/belgeler/ek-7-a_ab_projeleri_gecicigorevyollukbildirimformu.xls" TargetMode="External"/><Relationship Id="rId4" Type="http://schemas.openxmlformats.org/officeDocument/2006/relationships/hyperlink" Target="http://pdo.metu.edu.tr/system/files/ornek_-_talep_formu.docx" TargetMode="External"/><Relationship Id="rId9" Type="http://schemas.openxmlformats.org/officeDocument/2006/relationships/hyperlink" Target="http://pdb.metu.edu.tr/sites/pdb.metu.edu.tr/files/formlar/akademikgorevlendirme/AGM-SA01-F01-39_K_7_YURTICI%20YURTDISI%20GOREVLENDIRME%20TALEP%20FORMU_REV07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Selvi</dc:creator>
  <cp:keywords/>
  <dc:description/>
  <cp:lastModifiedBy>asuman</cp:lastModifiedBy>
  <cp:revision>2</cp:revision>
  <dcterms:created xsi:type="dcterms:W3CDTF">2020-02-05T07:42:00Z</dcterms:created>
  <dcterms:modified xsi:type="dcterms:W3CDTF">2020-02-05T07:42:00Z</dcterms:modified>
</cp:coreProperties>
</file>